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jc w:val="center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Lunenburg – Queens Baptist Association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jc w:val="center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Council Meeting, 9:30am, Feb. </w:t>
      </w:r>
      <w:proofErr w:type="gramStart"/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6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,</w:t>
      </w:r>
      <w:proofErr w:type="gramEnd"/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2018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jc w:val="center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Bridgewater Baptist Church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jc w:val="center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Cs w:val="24"/>
          <w:lang w:eastAsia="en-CA"/>
        </w:rPr>
        <w:t>Present:</w:t>
      </w:r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  Rev. Sam Jess-Moderator; Rev. Terry Brewer-Clerk; Rev. Norman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Hovland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; Rev. Mitchell Foley; Pastor Doug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Oickle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;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Nilda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 Chute; Fran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DeLong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, Betty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Lohnes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; Jim Crocker; Lee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Lohnes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;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jc w:val="center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Pastor Joe Green via phone; Pastor Royce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Getson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 via phone; Regrets: Robert Delong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1. 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Opening Prayer- Pastor Doug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Oickle</w:t>
      </w:r>
      <w:proofErr w:type="spellEnd"/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2.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Agenda:   moved by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Nilda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/2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Doug  –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passed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3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. Business arising from minutes of previous meeting – nothing of note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   Norman moved/2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Doug, passed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4. 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Annual Business Meeting:  some discussion, but nothing of note at the moment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 --</w:t>
      </w:r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</w:t>
      </w:r>
      <w:proofErr w:type="gramStart"/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music</w:t>
      </w:r>
      <w:proofErr w:type="gramEnd"/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rally:</w:t>
      </w:r>
      <w:r w:rsidR="00F8389F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note that Fran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</w:t>
      </w:r>
      <w:r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has decided not to organize these in the future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, need someone to organize</w:t>
      </w:r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. Gratitude was expressed to Fran for her many years of organizing these events, about 10 years.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5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   Correspondence -   letters from Mission Partners:  The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Kennys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; 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The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Bustins</w:t>
      </w:r>
      <w:proofErr w:type="spellEnd"/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6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  Licensing Comm.:  Kevin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R</w:t>
      </w:r>
      <w:r w:rsidR="00F86996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h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odenizer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for Assoc. Lay License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                 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moved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Betty/ 2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Norman - passed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                    Feb. 12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th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is the deadline for applications</w:t>
      </w:r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to appear before BMSE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7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  ABW Report by Betty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Lohnes</w:t>
      </w:r>
      <w:proofErr w:type="spellEnd"/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-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 along with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Nilda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 -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 April 21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st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at Chester Basin UBC from 9am-12pm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lastRenderedPageBreak/>
        <w:t>                              Theme:   Women on the GO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 Sept 23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rd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with Const. Pam McLeod on T.R.E.Y. (human trafficking)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 Assoc. help with prayers and support, have bulletin inserts later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8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  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Spring Rally:   </w:t>
      </w:r>
      <w:r w:rsidR="00F86996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agreed to change date if Kevin Vincent is available on May 27 [and he is!]. Pot-luck, worship, and hear from Kevin Vincent.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         </w:t>
      </w:r>
      <w:r w:rsidR="00F86996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Speaker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:  Rev. Kevin Vincent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         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group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to organize and plan – for rally and pot-luck meal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9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 </w:t>
      </w:r>
      <w:r w:rsidR="00216950">
        <w:rPr>
          <w:rFonts w:ascii="Bookman Old Style" w:eastAsia="Times New Roman" w:hAnsi="Bookman Old Style" w:cs="Times New Roman"/>
          <w:b/>
          <w:i/>
          <w:iCs/>
          <w:sz w:val="28"/>
          <w:szCs w:val="28"/>
          <w:lang w:eastAsia="en-CA"/>
        </w:rPr>
        <w:t>New Appointments to Council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     </w:t>
      </w:r>
      <w:r w:rsidR="00F86996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Jim Croo</w:t>
      </w:r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ker and Joe Green </w:t>
      </w:r>
      <w:proofErr w:type="spellStart"/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apppointed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to Council /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moved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Fran/ 2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Doug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10 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Treasurers report:  nothing major at the moment, received 60% of allotment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   Moved by Fran / 2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Nilda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- passed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 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11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   Long Lake Camp Update:    Royce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Getson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           Partnering with Camp Jordan for the summer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        2 weeks of Camp – with 3 different programs at the same time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       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trying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to curtail the $15000 rollercoaster this summer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         </w:t>
      </w:r>
      <w:proofErr w:type="gramStart"/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possible</w:t>
      </w:r>
      <w:proofErr w:type="gramEnd"/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fundraiser possible for Mar 17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       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not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able to get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gov’t</w:t>
      </w:r>
      <w:proofErr w:type="spell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grants due to abortion rider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       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projected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budget will be sent to churches later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lastRenderedPageBreak/>
        <w:t>         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116 children last year</w:t>
      </w:r>
      <w:proofErr w:type="gramStart"/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  (</w:t>
      </w:r>
      <w:proofErr w:type="gramEnd"/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praise the Lord)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       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No Family Camp this year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      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brochures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to be available soon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proofErr w:type="gramStart"/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12 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History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of Churches availab</w:t>
      </w:r>
      <w:r w:rsidR="00F86996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le on website later – Doug </w:t>
      </w:r>
      <w:proofErr w:type="spellStart"/>
      <w:r w:rsidR="00F86996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Oickle</w:t>
      </w:r>
      <w:proofErr w:type="spellEnd"/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has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put it together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13</w:t>
      </w:r>
      <w:proofErr w:type="gramStart"/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  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Pastoral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Changes:  Pastor Sheila Ago to Chester;  Springfield has a Pastor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     Liverpool/</w:t>
      </w:r>
      <w:r w:rsidR="00216950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Brooklyn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&amp; Bridgewater looking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14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-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Meeting in Truro:    Assoc. restructuring maybe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           -principles of Assoc. still vital and hopeful for future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                   - 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still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have a shared vision, good business and networking done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                   -  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need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to continue to equip – more workshops/ training   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15   Feb. 27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9:30 Conference call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 Interview with Royce G.;</w:t>
      </w:r>
      <w:proofErr w:type="gram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seeking</w:t>
      </w:r>
      <w:proofErr w:type="gramEnd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Oasis Delegates</w:t>
      </w:r>
    </w:p>
    <w:p w:rsidR="008E4CE5" w:rsidRPr="008E4CE5" w:rsidRDefault="008E4CE5" w:rsidP="008E4CE5">
      <w:pPr>
        <w:spacing w:before="100" w:beforeAutospacing="1" w:after="100" w:afterAutospacing="1" w:line="240" w:lineRule="auto"/>
        <w:ind w:firstLine="142"/>
        <w:rPr>
          <w:rFonts w:ascii="Helvetica" w:eastAsia="Times New Roman" w:hAnsi="Helvetica" w:cs="Times New Roman"/>
          <w:sz w:val="18"/>
          <w:szCs w:val="18"/>
          <w:lang w:eastAsia="en-CA"/>
        </w:rPr>
      </w:pPr>
      <w:r w:rsidRPr="008E4CE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16     </w:t>
      </w:r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Motion to Adjourn – moved by </w:t>
      </w:r>
      <w:proofErr w:type="spellStart"/>
      <w:r w:rsidRPr="008E4CE5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Nilda</w:t>
      </w:r>
      <w:proofErr w:type="spellEnd"/>
    </w:p>
    <w:p w:rsidR="008E4CE5" w:rsidRPr="008E4CE5" w:rsidRDefault="008E4CE5" w:rsidP="008E4CE5">
      <w:pPr>
        <w:spacing w:line="240" w:lineRule="auto"/>
        <w:rPr>
          <w:rFonts w:ascii="Helvetica" w:eastAsia="Times New Roman" w:hAnsi="Helvetica" w:cs="Times New Roman"/>
          <w:sz w:val="18"/>
          <w:szCs w:val="18"/>
          <w:lang w:eastAsia="en-CA"/>
        </w:rPr>
      </w:pPr>
    </w:p>
    <w:p w:rsidR="008E4CE5" w:rsidRPr="008E4CE5" w:rsidRDefault="008E4CE5" w:rsidP="008E4CE5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6D4D2D" w:rsidRDefault="006D4D2D"/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4CE5"/>
    <w:rsid w:val="00216950"/>
    <w:rsid w:val="004C6931"/>
    <w:rsid w:val="006D4D2D"/>
    <w:rsid w:val="008E4CE5"/>
    <w:rsid w:val="00B82C04"/>
    <w:rsid w:val="00F8389F"/>
    <w:rsid w:val="00F8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be0885e0msonormal">
    <w:name w:val="ydpbe0885e0msonormal"/>
    <w:basedOn w:val="Normal"/>
    <w:rsid w:val="008E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E4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2018-02-07T20:10:00Z</dcterms:created>
  <dcterms:modified xsi:type="dcterms:W3CDTF">2018-02-08T17:13:00Z</dcterms:modified>
</cp:coreProperties>
</file>